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06" w:rsidRDefault="00016C06" w:rsidP="00016C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938" w:type="dxa"/>
          </w:tcPr>
          <w:p w:rsidR="00E216B2" w:rsidRPr="00E216B2" w:rsidRDefault="00E216B2" w:rsidP="00E2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B2">
              <w:rPr>
                <w:rFonts w:ascii="Times New Roman" w:hAnsi="Times New Roman" w:cs="Times New Roman"/>
                <w:sz w:val="24"/>
                <w:szCs w:val="24"/>
              </w:rPr>
              <w:t>Теория имени собственного</w:t>
            </w:r>
          </w:p>
          <w:p w:rsidR="00E216B2" w:rsidRPr="00E216B2" w:rsidRDefault="00E216B2" w:rsidP="00E2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6B2">
              <w:rPr>
                <w:rFonts w:ascii="Times New Roman" w:hAnsi="Times New Roman" w:cs="Times New Roman"/>
                <w:sz w:val="24"/>
                <w:szCs w:val="24"/>
              </w:rPr>
              <w:t>(модуль «Междисциплинарные направления лингвистики»)</w:t>
            </w:r>
          </w:p>
          <w:p w:rsidR="00016C06" w:rsidRPr="00610CA5" w:rsidRDefault="00016C06" w:rsidP="00607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938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7-06-0232-01 Языкознание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938" w:type="dxa"/>
          </w:tcPr>
          <w:p w:rsidR="00016C06" w:rsidRPr="00610CA5" w:rsidRDefault="001A0231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938" w:type="dxa"/>
          </w:tcPr>
          <w:p w:rsidR="00016C06" w:rsidRPr="00610CA5" w:rsidRDefault="0082437A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938" w:type="dxa"/>
          </w:tcPr>
          <w:p w:rsidR="00016C06" w:rsidRPr="00610CA5" w:rsidRDefault="00016C06" w:rsidP="008C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82437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</w:t>
            </w:r>
            <w:r w:rsidR="0082437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, из них – </w:t>
            </w:r>
            <w:r w:rsidR="008C6E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  <w:r w:rsidR="00352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938" w:type="dxa"/>
          </w:tcPr>
          <w:p w:rsidR="00016C06" w:rsidRPr="00610CA5" w:rsidRDefault="003720DC" w:rsidP="0037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38" w:type="dxa"/>
          </w:tcPr>
          <w:p w:rsidR="00016C06" w:rsidRPr="00610CA5" w:rsidRDefault="00AA7F27" w:rsidP="00897F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славянскую филологию, История лингвистических учений, </w:t>
            </w:r>
            <w:r w:rsidRPr="00AA7F27">
              <w:rPr>
                <w:rFonts w:ascii="Times New Roman" w:hAnsi="Times New Roman" w:cs="Times New Roman"/>
                <w:sz w:val="24"/>
                <w:szCs w:val="24"/>
              </w:rPr>
              <w:t>Соврем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енные направления в языкознании</w:t>
            </w:r>
            <w:r w:rsidRPr="00AA7F27">
              <w:rPr>
                <w:rFonts w:ascii="Times New Roman" w:hAnsi="Times New Roman" w:cs="Times New Roman"/>
                <w:sz w:val="24"/>
                <w:szCs w:val="24"/>
              </w:rPr>
              <w:t>,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нгвистическое источниковедение</w:t>
            </w:r>
            <w:r w:rsidRPr="00AA7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938" w:type="dxa"/>
          </w:tcPr>
          <w:p w:rsidR="00F24864" w:rsidRPr="00F24864" w:rsidRDefault="00F24864" w:rsidP="00F2486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Введение в теорию имени собственного</w:t>
            </w:r>
          </w:p>
          <w:p w:rsidR="00F24864" w:rsidRPr="00F24864" w:rsidRDefault="00F24864" w:rsidP="00F2486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Ономастические и </w:t>
            </w:r>
            <w:proofErr w:type="spellStart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неономастические</w:t>
            </w:r>
            <w:proofErr w:type="spellEnd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индивидуализации и идентификации объектов.  Объект и предмет ономастики. Связь ономастики со смежными гуманитарными дисциплинами.   </w:t>
            </w:r>
          </w:p>
          <w:p w:rsidR="00F24864" w:rsidRPr="00F24864" w:rsidRDefault="00F24864" w:rsidP="00F2486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ономастики как особой отрасли гуманитарного знания.  </w:t>
            </w:r>
          </w:p>
          <w:p w:rsidR="00F24864" w:rsidRPr="00F24864" w:rsidRDefault="00F24864" w:rsidP="00F2486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ономастических исследований (теоретическая, прикладная, региональная, поэтическая ономастика).  </w:t>
            </w:r>
          </w:p>
          <w:p w:rsidR="00F24864" w:rsidRPr="00F24864" w:rsidRDefault="00F24864" w:rsidP="00F2486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Методы ономастических исследований (ареальный,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атистический, поиски системы). </w:t>
            </w:r>
          </w:p>
          <w:p w:rsidR="00F24864" w:rsidRPr="00F24864" w:rsidRDefault="00F24864" w:rsidP="00F2486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Метаязык ономастики </w:t>
            </w:r>
          </w:p>
          <w:p w:rsidR="00F24864" w:rsidRPr="00F24864" w:rsidRDefault="00F24864" w:rsidP="00F2486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Метаязык науки как язык «второго порядка». Основные модели ономастических терминов. Специальная лексика с </w:t>
            </w:r>
            <w:proofErr w:type="gramStart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латинскими</w:t>
            </w:r>
            <w:proofErr w:type="gramEnd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 и греческими </w:t>
            </w:r>
            <w:proofErr w:type="spellStart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терминоэлементами</w:t>
            </w:r>
            <w:proofErr w:type="spellEnd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агионим</w:t>
            </w:r>
            <w:proofErr w:type="spellEnd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андроним</w:t>
            </w:r>
            <w:proofErr w:type="spellEnd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артионим</w:t>
            </w:r>
            <w:proofErr w:type="spellEnd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 и др.). Терминологические сочетания (языческое имя, календарное имя и др.). </w:t>
            </w:r>
          </w:p>
          <w:p w:rsidR="00F24864" w:rsidRPr="00F24864" w:rsidRDefault="00F24864" w:rsidP="00F2486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Терминологическая рефлексия. Перспективы совершенствования и международной координаци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ономастической терминологии. </w:t>
            </w:r>
          </w:p>
          <w:p w:rsidR="00F24864" w:rsidRPr="00F24864" w:rsidRDefault="00F24864" w:rsidP="00F2486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имени собственного как единицы языка и культуры </w:t>
            </w:r>
          </w:p>
          <w:p w:rsidR="00F24864" w:rsidRPr="00F24864" w:rsidRDefault="00F24864" w:rsidP="00F2486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об имени собственном в разных типах сознания (религиозно-мифологическом, рационалистическом,  бытовом, поэтическом). </w:t>
            </w:r>
          </w:p>
          <w:p w:rsidR="00F24864" w:rsidRPr="00F24864" w:rsidRDefault="00F24864" w:rsidP="00F2486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Имя собственное в логических и философских концепциях ХХ века (Б. Рассел, С. </w:t>
            </w:r>
            <w:proofErr w:type="spellStart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Крипке</w:t>
            </w:r>
            <w:proofErr w:type="spellEnd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, Л. </w:t>
            </w:r>
            <w:proofErr w:type="spellStart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Витгенштейн</w:t>
            </w:r>
            <w:proofErr w:type="spellEnd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, Дж. </w:t>
            </w:r>
            <w:proofErr w:type="spellStart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Серл</w:t>
            </w:r>
            <w:proofErr w:type="spellEnd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). Философия имени (о. С. Булгаков, о. П. Флоренский, А.Ф. Лосев). </w:t>
            </w:r>
          </w:p>
          <w:p w:rsidR="00F24864" w:rsidRPr="00F24864" w:rsidRDefault="00F24864" w:rsidP="00F2486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Имя собственное в лингвистике ХХ века (Е. </w:t>
            </w:r>
            <w:proofErr w:type="spellStart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Курилович</w:t>
            </w:r>
            <w:proofErr w:type="spellEnd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, А. </w:t>
            </w:r>
            <w:proofErr w:type="spellStart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Гардинер</w:t>
            </w:r>
            <w:proofErr w:type="spellEnd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, А. В. Суперанская, В. Г. Гак, В. Д. </w:t>
            </w:r>
            <w:proofErr w:type="spellStart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Бондалетов</w:t>
            </w:r>
            <w:proofErr w:type="spellEnd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, Ю. А. Карпенко и др.).  </w:t>
            </w:r>
          </w:p>
          <w:p w:rsidR="00F24864" w:rsidRPr="00F24864" w:rsidRDefault="00F24864" w:rsidP="00F2486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Социальная детерминирова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нность ономастической лексики. </w:t>
            </w:r>
          </w:p>
          <w:p w:rsidR="00F24864" w:rsidRPr="00F24864" w:rsidRDefault="00F24864" w:rsidP="00F2486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Семантика имени собственного с позиций структурной и когнитивной лингвистики </w:t>
            </w:r>
          </w:p>
          <w:p w:rsidR="00F24864" w:rsidRPr="00F24864" w:rsidRDefault="00F24864" w:rsidP="00F2486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Семантика </w:t>
            </w:r>
            <w:proofErr w:type="spellStart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Propria</w:t>
            </w:r>
            <w:proofErr w:type="spellEnd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 в работах А. </w:t>
            </w:r>
            <w:proofErr w:type="spellStart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Гардинера</w:t>
            </w:r>
            <w:proofErr w:type="spellEnd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, О. </w:t>
            </w:r>
            <w:proofErr w:type="spellStart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Есперсена</w:t>
            </w:r>
            <w:proofErr w:type="spellEnd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, А.В. Суперанской, В.Г. Гака, В.А. Никонова, М.В. Горбаневского, Н.И. Толстого, В.И. </w:t>
            </w:r>
            <w:proofErr w:type="spellStart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, Н.Ф. Алефиренко, А.М. </w:t>
            </w:r>
            <w:proofErr w:type="spellStart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Мезенко</w:t>
            </w:r>
            <w:proofErr w:type="spellEnd"/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 и др. Концепции «большего» и «меньшего» значения. Специфика воплощения имен собственных в единицах мышления. </w:t>
            </w:r>
          </w:p>
          <w:p w:rsidR="00F24864" w:rsidRPr="00F24864" w:rsidRDefault="00F24864" w:rsidP="00F2486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теории ономастического значения, восходящие к идеям Л.В. Щербы. </w:t>
            </w:r>
          </w:p>
          <w:p w:rsidR="00F24864" w:rsidRPr="00F24864" w:rsidRDefault="00F24864" w:rsidP="00F2486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64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Национально-культурный компонент семантики имени собственного. </w:t>
            </w:r>
          </w:p>
          <w:p w:rsidR="00016C06" w:rsidRPr="00610CA5" w:rsidRDefault="00F24864" w:rsidP="00F2486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864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938" w:type="dxa"/>
          </w:tcPr>
          <w:p w:rsidR="001C0D0F" w:rsidRPr="001C0D0F" w:rsidRDefault="001C0D0F" w:rsidP="001C0D0F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C0D0F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студент магистратуры должен: </w:t>
            </w:r>
          </w:p>
          <w:p w:rsidR="001C0D0F" w:rsidRPr="001C0D0F" w:rsidRDefault="001C0D0F" w:rsidP="001C0D0F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0D0F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1C0D0F" w:rsidRPr="001C0D0F" w:rsidRDefault="001C0D0F" w:rsidP="001C0D0F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0D0F">
              <w:rPr>
                <w:rFonts w:ascii="Times New Roman" w:hAnsi="Times New Roman" w:cs="Times New Roman"/>
                <w:sz w:val="24"/>
                <w:szCs w:val="24"/>
              </w:rPr>
              <w:t xml:space="preserve">– различные направления и аспекты современных ономастических исследований;  </w:t>
            </w:r>
          </w:p>
          <w:p w:rsidR="001C0D0F" w:rsidRPr="001C0D0F" w:rsidRDefault="001C0D0F" w:rsidP="001C0D0F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0D0F">
              <w:rPr>
                <w:rFonts w:ascii="Times New Roman" w:hAnsi="Times New Roman" w:cs="Times New Roman"/>
                <w:sz w:val="24"/>
                <w:szCs w:val="24"/>
              </w:rPr>
              <w:t xml:space="preserve">– системную и функциональную специфику имени собственного в ряду </w:t>
            </w:r>
            <w:proofErr w:type="spellStart"/>
            <w:r w:rsidRPr="001C0D0F">
              <w:rPr>
                <w:rFonts w:ascii="Times New Roman" w:hAnsi="Times New Roman" w:cs="Times New Roman"/>
                <w:sz w:val="24"/>
                <w:szCs w:val="24"/>
              </w:rPr>
              <w:t>лингвокультурных</w:t>
            </w:r>
            <w:proofErr w:type="spellEnd"/>
            <w:r w:rsidRPr="001C0D0F">
              <w:rPr>
                <w:rFonts w:ascii="Times New Roman" w:hAnsi="Times New Roman" w:cs="Times New Roman"/>
                <w:sz w:val="24"/>
                <w:szCs w:val="24"/>
              </w:rPr>
              <w:t xml:space="preserve"> феноменов и место ономастической лексики в системе языка;  </w:t>
            </w:r>
          </w:p>
          <w:p w:rsidR="001C0D0F" w:rsidRPr="001C0D0F" w:rsidRDefault="001C0D0F" w:rsidP="001C0D0F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0D0F">
              <w:rPr>
                <w:rFonts w:ascii="Times New Roman" w:hAnsi="Times New Roman" w:cs="Times New Roman"/>
                <w:sz w:val="24"/>
                <w:szCs w:val="24"/>
              </w:rPr>
              <w:t xml:space="preserve">– семантические и прагматические особенности разных типов имен собственных (антропонимов, топонимов, </w:t>
            </w:r>
            <w:proofErr w:type="spellStart"/>
            <w:r w:rsidRPr="001C0D0F">
              <w:rPr>
                <w:rFonts w:ascii="Times New Roman" w:hAnsi="Times New Roman" w:cs="Times New Roman"/>
                <w:sz w:val="24"/>
                <w:szCs w:val="24"/>
              </w:rPr>
              <w:t>эргонимов</w:t>
            </w:r>
            <w:proofErr w:type="spellEnd"/>
            <w:r w:rsidRPr="001C0D0F">
              <w:rPr>
                <w:rFonts w:ascii="Times New Roman" w:hAnsi="Times New Roman" w:cs="Times New Roman"/>
                <w:sz w:val="24"/>
                <w:szCs w:val="24"/>
              </w:rPr>
              <w:t xml:space="preserve"> и др.); </w:t>
            </w:r>
          </w:p>
          <w:p w:rsidR="001C0D0F" w:rsidRPr="001C0D0F" w:rsidRDefault="001C0D0F" w:rsidP="001C0D0F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0D0F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1C0D0F" w:rsidRPr="001C0D0F" w:rsidRDefault="001C0D0F" w:rsidP="001C0D0F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0D0F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определять структурно-языковые и когнитивно-дискурсивные характеристики разных классов ономастического пространства;  </w:t>
            </w:r>
          </w:p>
          <w:p w:rsidR="001C0D0F" w:rsidRPr="001C0D0F" w:rsidRDefault="001C0D0F" w:rsidP="001C0D0F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0D0F">
              <w:rPr>
                <w:rFonts w:ascii="Times New Roman" w:hAnsi="Times New Roman" w:cs="Times New Roman"/>
                <w:sz w:val="24"/>
                <w:szCs w:val="24"/>
              </w:rPr>
              <w:t xml:space="preserve">– анализировать динамику содержательной стороны имени собственного при его функционировании в тексте; </w:t>
            </w:r>
          </w:p>
          <w:p w:rsidR="001C0D0F" w:rsidRPr="001C0D0F" w:rsidRDefault="001C0D0F" w:rsidP="001C0D0F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0D0F">
              <w:rPr>
                <w:rFonts w:ascii="Times New Roman" w:hAnsi="Times New Roman" w:cs="Times New Roman"/>
                <w:sz w:val="24"/>
                <w:szCs w:val="24"/>
              </w:rPr>
              <w:t xml:space="preserve">– применять полученные теоретические знания при анализе спорных случаев использования имен собственных (употребление вариантов антропонимов, транскрипция/транслитерация имен, использование имени в </w:t>
            </w:r>
            <w:proofErr w:type="spellStart"/>
            <w:r w:rsidRPr="001C0D0F">
              <w:rPr>
                <w:rFonts w:ascii="Times New Roman" w:hAnsi="Times New Roman" w:cs="Times New Roman"/>
                <w:sz w:val="24"/>
                <w:szCs w:val="24"/>
              </w:rPr>
              <w:t>конфликтогенном</w:t>
            </w:r>
            <w:proofErr w:type="spellEnd"/>
            <w:r w:rsidRPr="001C0D0F">
              <w:rPr>
                <w:rFonts w:ascii="Times New Roman" w:hAnsi="Times New Roman" w:cs="Times New Roman"/>
                <w:sz w:val="24"/>
                <w:szCs w:val="24"/>
              </w:rPr>
              <w:t xml:space="preserve"> контексте, нарушение орфоэпических, орфографических и морфологических норм функционирования ономастических единиц и др.);   </w:t>
            </w:r>
          </w:p>
          <w:p w:rsidR="001C0D0F" w:rsidRPr="001C0D0F" w:rsidRDefault="001C0D0F" w:rsidP="001C0D0F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0D0F">
              <w:rPr>
                <w:rFonts w:ascii="Times New Roman" w:hAnsi="Times New Roman" w:cs="Times New Roman"/>
                <w:sz w:val="24"/>
                <w:szCs w:val="24"/>
              </w:rPr>
              <w:t xml:space="preserve">владеть:  </w:t>
            </w:r>
          </w:p>
          <w:p w:rsidR="001C0D0F" w:rsidRPr="001C0D0F" w:rsidRDefault="001C0D0F" w:rsidP="001C0D0F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0D0F">
              <w:rPr>
                <w:rFonts w:ascii="Times New Roman" w:hAnsi="Times New Roman" w:cs="Times New Roman"/>
                <w:sz w:val="24"/>
                <w:szCs w:val="24"/>
              </w:rPr>
              <w:t xml:space="preserve">– категориальным аппаратом ономастики и основами теории имени собственного;  </w:t>
            </w:r>
          </w:p>
          <w:p w:rsidR="001C0D0F" w:rsidRPr="001C0D0F" w:rsidRDefault="001C0D0F" w:rsidP="001C0D0F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0D0F">
              <w:rPr>
                <w:rFonts w:ascii="Times New Roman" w:hAnsi="Times New Roman" w:cs="Times New Roman"/>
                <w:sz w:val="24"/>
                <w:szCs w:val="24"/>
              </w:rPr>
              <w:t xml:space="preserve">– методами ономастических и общелингвистических исследований имен собственных разных типов (антропонимов, топонимов, </w:t>
            </w:r>
            <w:proofErr w:type="spellStart"/>
            <w:r w:rsidRPr="001C0D0F">
              <w:rPr>
                <w:rFonts w:ascii="Times New Roman" w:hAnsi="Times New Roman" w:cs="Times New Roman"/>
                <w:sz w:val="24"/>
                <w:szCs w:val="24"/>
              </w:rPr>
              <w:t>эргонимов</w:t>
            </w:r>
            <w:proofErr w:type="spellEnd"/>
            <w:r w:rsidRPr="001C0D0F">
              <w:rPr>
                <w:rFonts w:ascii="Times New Roman" w:hAnsi="Times New Roman" w:cs="Times New Roman"/>
                <w:sz w:val="24"/>
                <w:szCs w:val="24"/>
              </w:rPr>
              <w:t xml:space="preserve"> и др.); </w:t>
            </w:r>
          </w:p>
          <w:p w:rsidR="00016C06" w:rsidRPr="00610CA5" w:rsidRDefault="001C0D0F" w:rsidP="001C0D0F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D0F">
              <w:rPr>
                <w:rFonts w:ascii="Times New Roman" w:hAnsi="Times New Roman" w:cs="Times New Roman"/>
                <w:sz w:val="24"/>
                <w:szCs w:val="24"/>
              </w:rPr>
              <w:t xml:space="preserve">– навыками анализа семантических и прагматических характеристик имен собственных в художественном и </w:t>
            </w:r>
            <w:proofErr w:type="spellStart"/>
            <w:r w:rsidRPr="001C0D0F">
              <w:rPr>
                <w:rFonts w:ascii="Times New Roman" w:hAnsi="Times New Roman" w:cs="Times New Roman"/>
                <w:sz w:val="24"/>
                <w:szCs w:val="24"/>
              </w:rPr>
              <w:t>медийном</w:t>
            </w:r>
            <w:proofErr w:type="spellEnd"/>
            <w:r w:rsidRPr="001C0D0F">
              <w:rPr>
                <w:rFonts w:ascii="Times New Roman" w:hAnsi="Times New Roman" w:cs="Times New Roman"/>
                <w:sz w:val="24"/>
                <w:szCs w:val="24"/>
              </w:rPr>
              <w:t xml:space="preserve"> тексте.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938" w:type="dxa"/>
          </w:tcPr>
          <w:p w:rsidR="002C0E04" w:rsidRPr="002C0E04" w:rsidRDefault="002C0E04" w:rsidP="002C0E0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</w:rPr>
              <w:t>Развивать инновационную восприимчивость и способнос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к инновационной деятельности.</w:t>
            </w:r>
            <w:bookmarkStart w:id="0" w:name="_GoBack"/>
            <w:bookmarkEnd w:id="0"/>
          </w:p>
          <w:p w:rsidR="00016C06" w:rsidRPr="00B560B5" w:rsidRDefault="002C0E04" w:rsidP="002C0E04">
            <w:pPr>
              <w:ind w:firstLine="318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</w:rPr>
              <w:t>Применять основные положения ономастической теории при углубленном лингвистическом анализе функционирования имён собственных в разных коммуникативных сферах.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938" w:type="dxa"/>
          </w:tcPr>
          <w:p w:rsidR="00016C06" w:rsidRPr="00610CA5" w:rsidRDefault="00016C06" w:rsidP="00C20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D4F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="00C205E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="00D41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16C06" w:rsidRPr="00610CA5" w:rsidRDefault="00016C06" w:rsidP="0061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06" w:rsidRDefault="00016C06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Pr="000834D4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C06" w:rsidRPr="000834D4" w:rsidRDefault="00016C06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C06" w:rsidRDefault="00016C06" w:rsidP="00016C06">
      <w:pPr>
        <w:rPr>
          <w:rFonts w:ascii="Times New Roman" w:hAnsi="Times New Roman" w:cs="Times New Roman"/>
          <w:sz w:val="28"/>
          <w:szCs w:val="28"/>
        </w:rPr>
      </w:pPr>
    </w:p>
    <w:sectPr w:rsidR="00016C06" w:rsidSect="00540AE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13F6D35"/>
    <w:multiLevelType w:val="hybridMultilevel"/>
    <w:tmpl w:val="AE907CE8"/>
    <w:lvl w:ilvl="0" w:tplc="3A7033CE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E076C456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A6EC2A70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64A44490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AFF0277A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CC7EBA54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D8FE1330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7228DA94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DEDE9664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5">
    <w:nsid w:val="6FCE11EA"/>
    <w:multiLevelType w:val="hybridMultilevel"/>
    <w:tmpl w:val="CA2EDD5C"/>
    <w:lvl w:ilvl="0" w:tplc="9EDAA306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90C2FDC0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399A3DB8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3D30B5CE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1646D196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F948FEAE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1E6A429C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A60A42BC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7BF4C0AC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6">
    <w:nsid w:val="7B5541D1"/>
    <w:multiLevelType w:val="hybridMultilevel"/>
    <w:tmpl w:val="5080B778"/>
    <w:lvl w:ilvl="0" w:tplc="0486090E">
      <w:numFmt w:val="bullet"/>
      <w:lvlText w:val="–"/>
      <w:lvlJc w:val="left"/>
      <w:pPr>
        <w:ind w:left="100" w:hanging="305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BE94DCB0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C4B600CC">
      <w:numFmt w:val="bullet"/>
      <w:lvlText w:val="•"/>
      <w:lvlJc w:val="left"/>
      <w:pPr>
        <w:ind w:left="2237" w:hanging="305"/>
      </w:pPr>
      <w:rPr>
        <w:rFonts w:hint="default"/>
        <w:lang w:val="ru-RU" w:eastAsia="en-US" w:bidi="ar-SA"/>
      </w:rPr>
    </w:lvl>
    <w:lvl w:ilvl="3" w:tplc="F0F458FC">
      <w:numFmt w:val="bullet"/>
      <w:lvlText w:val="•"/>
      <w:lvlJc w:val="left"/>
      <w:pPr>
        <w:ind w:left="3305" w:hanging="305"/>
      </w:pPr>
      <w:rPr>
        <w:rFonts w:hint="default"/>
        <w:lang w:val="ru-RU" w:eastAsia="en-US" w:bidi="ar-SA"/>
      </w:rPr>
    </w:lvl>
    <w:lvl w:ilvl="4" w:tplc="151C4150">
      <w:numFmt w:val="bullet"/>
      <w:lvlText w:val="•"/>
      <w:lvlJc w:val="left"/>
      <w:pPr>
        <w:ind w:left="4374" w:hanging="305"/>
      </w:pPr>
      <w:rPr>
        <w:rFonts w:hint="default"/>
        <w:lang w:val="ru-RU" w:eastAsia="en-US" w:bidi="ar-SA"/>
      </w:rPr>
    </w:lvl>
    <w:lvl w:ilvl="5" w:tplc="0E427ED4">
      <w:numFmt w:val="bullet"/>
      <w:lvlText w:val="•"/>
      <w:lvlJc w:val="left"/>
      <w:pPr>
        <w:ind w:left="5442" w:hanging="305"/>
      </w:pPr>
      <w:rPr>
        <w:rFonts w:hint="default"/>
        <w:lang w:val="ru-RU" w:eastAsia="en-US" w:bidi="ar-SA"/>
      </w:rPr>
    </w:lvl>
    <w:lvl w:ilvl="6" w:tplc="17D8296C">
      <w:numFmt w:val="bullet"/>
      <w:lvlText w:val="•"/>
      <w:lvlJc w:val="left"/>
      <w:pPr>
        <w:ind w:left="6511" w:hanging="305"/>
      </w:pPr>
      <w:rPr>
        <w:rFonts w:hint="default"/>
        <w:lang w:val="ru-RU" w:eastAsia="en-US" w:bidi="ar-SA"/>
      </w:rPr>
    </w:lvl>
    <w:lvl w:ilvl="7" w:tplc="60621228">
      <w:numFmt w:val="bullet"/>
      <w:lvlText w:val="•"/>
      <w:lvlJc w:val="left"/>
      <w:pPr>
        <w:ind w:left="7579" w:hanging="305"/>
      </w:pPr>
      <w:rPr>
        <w:rFonts w:hint="default"/>
        <w:lang w:val="ru-RU" w:eastAsia="en-US" w:bidi="ar-SA"/>
      </w:rPr>
    </w:lvl>
    <w:lvl w:ilvl="8" w:tplc="C8ECA87A">
      <w:numFmt w:val="bullet"/>
      <w:lvlText w:val="•"/>
      <w:lvlJc w:val="left"/>
      <w:pPr>
        <w:ind w:left="8648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5FE2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2E0C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3BAD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3601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7D7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0F2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4FA5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7A6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0231"/>
    <w:rsid w:val="001A183E"/>
    <w:rsid w:val="001A1D2A"/>
    <w:rsid w:val="001A217B"/>
    <w:rsid w:val="001A2A69"/>
    <w:rsid w:val="001A3CFF"/>
    <w:rsid w:val="001A4574"/>
    <w:rsid w:val="001A4827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0D0F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252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04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A27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20DC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356B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0AED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363"/>
    <w:rsid w:val="005776DF"/>
    <w:rsid w:val="005777D3"/>
    <w:rsid w:val="005804C8"/>
    <w:rsid w:val="00580806"/>
    <w:rsid w:val="00582020"/>
    <w:rsid w:val="0058216A"/>
    <w:rsid w:val="00582D10"/>
    <w:rsid w:val="005844C3"/>
    <w:rsid w:val="00585849"/>
    <w:rsid w:val="005864A3"/>
    <w:rsid w:val="00587858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C46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07805"/>
    <w:rsid w:val="0061033D"/>
    <w:rsid w:val="00610CA5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2B81"/>
    <w:rsid w:val="00633D08"/>
    <w:rsid w:val="00633D5E"/>
    <w:rsid w:val="006340FE"/>
    <w:rsid w:val="0063424B"/>
    <w:rsid w:val="0063568F"/>
    <w:rsid w:val="00636E3B"/>
    <w:rsid w:val="00637B03"/>
    <w:rsid w:val="00640D65"/>
    <w:rsid w:val="00641D00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4C3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505C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87E46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542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37A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11C"/>
    <w:rsid w:val="00840294"/>
    <w:rsid w:val="00840BDD"/>
    <w:rsid w:val="008412E2"/>
    <w:rsid w:val="00841F7B"/>
    <w:rsid w:val="00842693"/>
    <w:rsid w:val="00843D1D"/>
    <w:rsid w:val="00844718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1F5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97F20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1033"/>
    <w:rsid w:val="008C30AF"/>
    <w:rsid w:val="008C4A1C"/>
    <w:rsid w:val="008C6E94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26F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0A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213F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A7F27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E71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0B5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393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139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5E6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2B1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9F5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251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1CB9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8F3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6B2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2E5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4F35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864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296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246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B1336-B3A5-4CA9-92CD-D0A3ADCC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77</cp:revision>
  <cp:lastPrinted>2024-11-27T13:06:00Z</cp:lastPrinted>
  <dcterms:created xsi:type="dcterms:W3CDTF">2023-11-24T12:36:00Z</dcterms:created>
  <dcterms:modified xsi:type="dcterms:W3CDTF">2025-05-15T07:29:00Z</dcterms:modified>
</cp:coreProperties>
</file>